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CEB7C" w14:textId="77777777" w:rsidR="00C60D82" w:rsidRDefault="00C60D82" w:rsidP="003C00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1276067C" w14:textId="307DCFFA" w:rsidR="00C0263C" w:rsidRDefault="008226FC" w:rsidP="006E708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Старт Всероссийской переписи населения </w:t>
      </w:r>
    </w:p>
    <w:p w14:paraId="65A06D67" w14:textId="414C809C" w:rsidR="008226FC" w:rsidRPr="00882FE3" w:rsidRDefault="000D3AE1" w:rsidP="006E708C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октября</w:t>
      </w:r>
      <w:r w:rsidR="008226FC" w:rsidRPr="0088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стартовала Всероссийская перепись населения</w:t>
      </w:r>
      <w:r w:rsidR="006F43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0F36" w:rsidRPr="00070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F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продлится до 14 ноября</w:t>
      </w:r>
      <w:r w:rsidR="008226FC" w:rsidRPr="00882F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5EF6DA" w14:textId="1C0CB8C3" w:rsidR="008226FC" w:rsidRPr="00882FE3" w:rsidRDefault="008226FC" w:rsidP="008226FC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Донская столица полностью готова к </w:t>
      </w:r>
      <w:r w:rsidR="00994080"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крупнейшему статистическому мероприятию</w:t>
      </w: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. Проведена инвентаризация адресного хозяйства. За счет средств муниципального бюджета установлены 1</w:t>
      </w:r>
      <w:r w:rsidR="00CE57C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355 аншлагов и 427 номерных знаков на общую сумму 2,4 млн руб. </w:t>
      </w:r>
    </w:p>
    <w:p w14:paraId="548AD983" w14:textId="391C0EF5" w:rsidR="00FF484F" w:rsidRPr="00FF484F" w:rsidRDefault="00994080" w:rsidP="00FF484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Определены </w:t>
      </w:r>
      <w:r w:rsidR="008226FC"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339 </w:t>
      </w: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переписных участков</w:t>
      </w:r>
      <w:r w:rsidR="00CE57C6">
        <w:rPr>
          <w:rFonts w:ascii="Times New Roman" w:hAnsi="Times New Roman" w:cs="Times New Roman"/>
          <w:sz w:val="28"/>
          <w:szCs w:val="28"/>
          <w:shd w:val="clear" w:color="auto" w:fill="FFFFFF"/>
        </w:rPr>
        <w:t>, куда жители могут прийти и ответить на вопросы переписчика</w:t>
      </w:r>
      <w:r w:rsidR="00FF4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4" w:history="1">
        <w:r w:rsidR="00FF484F" w:rsidRPr="00741F6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https://rostov-gorod.ru/administration/structure/departments/deg/other/perechen-perepisnykh-uchastkov-goroda-rostova-na-donu.php</w:t>
        </w:r>
      </w:hyperlink>
    </w:p>
    <w:p w14:paraId="56B92369" w14:textId="46D21381" w:rsidR="00994080" w:rsidRPr="00882FE3" w:rsidRDefault="008226FC" w:rsidP="008226FC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Заключены контракты на оказание транспортных услуг и услуг связи</w:t>
      </w:r>
      <w:r w:rsidR="00CE5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переписных участков</w:t>
      </w: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38B4D0A" w14:textId="76995A86" w:rsidR="00882FE3" w:rsidRPr="008226FC" w:rsidRDefault="008226FC" w:rsidP="00882FE3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13 стационарных переписных участков </w:t>
      </w:r>
      <w:r w:rsidR="00CE57C6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расположились</w:t>
      </w:r>
      <w:r w:rsidR="00994080"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МФЦ</w:t>
      </w:r>
      <w:r w:rsidR="00FF4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994080"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" w:history="1">
        <w:r w:rsidR="00882FE3" w:rsidRPr="00161A9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https://rostov-gorod.ru/administration/structure/departments/deg/other/perechen-statsionarnykh-perepisnykh-uchastkov-v-mfts-.php</w:t>
        </w:r>
      </w:hyperlink>
    </w:p>
    <w:p w14:paraId="063F37E0" w14:textId="06B13DDC" w:rsidR="00070F36" w:rsidRDefault="00070F36" w:rsidP="00070F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 крупнейших предприятиях города организована работа мобильных бригад переписчиков: </w:t>
      </w:r>
      <w:r w:rsidRPr="00882FE3">
        <w:rPr>
          <w:rFonts w:ascii="Times New Roman" w:eastAsia="Calibri" w:hAnsi="Times New Roman" w:cs="Times New Roman"/>
          <w:i/>
          <w:sz w:val="28"/>
          <w:szCs w:val="32"/>
        </w:rPr>
        <w:t>ПАО «Роствертол», АО «Ростовводоканал», АО «ККПД», АО «Элис Фэшн Рус», ПАО «ТНС энерго Ростов-на-Дону», ООО «КЗ Ростсельмаш», Ростовский электровозоремонтный завод – филиал АО «Желдорреммаш», ООО «Ростовский прессово-раскройный завод», АО «Теплокоммунэнерго».</w:t>
      </w:r>
    </w:p>
    <w:p w14:paraId="589ED1EC" w14:textId="77777777" w:rsidR="006F431E" w:rsidRPr="006F431E" w:rsidRDefault="006F431E" w:rsidP="00070F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32"/>
        </w:rPr>
      </w:pPr>
    </w:p>
    <w:p w14:paraId="36832479" w14:textId="6C428B39" w:rsidR="008226FC" w:rsidRPr="00B3308B" w:rsidRDefault="00994080" w:rsidP="008226FC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308B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внимание уделяется</w:t>
      </w:r>
      <w:r w:rsidR="008226FC" w:rsidRPr="00B33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эпидемиологической безопасности, чтобы максимально снизить риски, как для переписчиков, так и для респондентов. Всероссийская перепись населения пройдет с применением цифровых технологий. </w:t>
      </w:r>
    </w:p>
    <w:p w14:paraId="3E6FB8C3" w14:textId="5A6BF949" w:rsidR="00605D01" w:rsidRPr="00CE57C6" w:rsidRDefault="008226FC" w:rsidP="00605D01">
      <w:pPr>
        <w:ind w:firstLine="709"/>
        <w:jc w:val="both"/>
      </w:pP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Ее основной особенностью является возможность переписаться самостоятельно на порта</w:t>
      </w:r>
      <w:r w:rsidR="00994080"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ле госуслуг</w:t>
      </w:r>
      <w:r w:rsidR="00FF484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994080"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history="1">
        <w:r w:rsidR="00605D01" w:rsidRPr="000F018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https://www.gosuslugi.ru/342164/2</w:t>
        </w:r>
      </w:hyperlink>
      <w:r w:rsidR="00CE57C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E57C6" w:rsidRPr="00CE57C6">
        <w:rPr>
          <w:rFonts w:ascii="Times New Roman" w:hAnsi="Times New Roman" w:cs="Times New Roman"/>
          <w:sz w:val="28"/>
          <w:szCs w:val="28"/>
        </w:rPr>
        <w:t xml:space="preserve"> </w:t>
      </w:r>
      <w:r w:rsidR="00070F36">
        <w:rPr>
          <w:rFonts w:ascii="Times New Roman" w:hAnsi="Times New Roman" w:cs="Times New Roman"/>
          <w:sz w:val="28"/>
          <w:szCs w:val="28"/>
        </w:rPr>
        <w:t>Сроки проведения интерне</w:t>
      </w:r>
      <w:r w:rsidR="006F431E">
        <w:rPr>
          <w:rFonts w:ascii="Times New Roman" w:hAnsi="Times New Roman" w:cs="Times New Roman"/>
          <w:sz w:val="28"/>
          <w:szCs w:val="28"/>
        </w:rPr>
        <w:t>т</w:t>
      </w:r>
      <w:r w:rsidR="00070F36">
        <w:rPr>
          <w:rFonts w:ascii="Times New Roman" w:hAnsi="Times New Roman" w:cs="Times New Roman"/>
          <w:sz w:val="28"/>
          <w:szCs w:val="28"/>
        </w:rPr>
        <w:t xml:space="preserve">-переписи </w:t>
      </w:r>
      <w:r w:rsidR="006F431E">
        <w:rPr>
          <w:rFonts w:ascii="Times New Roman" w:hAnsi="Times New Roman" w:cs="Times New Roman"/>
          <w:sz w:val="28"/>
          <w:szCs w:val="28"/>
        </w:rPr>
        <w:t>–</w:t>
      </w:r>
      <w:r w:rsidR="006F431E">
        <w:t xml:space="preserve"> </w:t>
      </w:r>
      <w:r w:rsidR="00070F36">
        <w:rPr>
          <w:rFonts w:ascii="Times New Roman" w:hAnsi="Times New Roman" w:cs="Times New Roman"/>
          <w:sz w:val="28"/>
          <w:szCs w:val="28"/>
        </w:rPr>
        <w:t xml:space="preserve">с 15 октября по 8 ноября. </w:t>
      </w:r>
      <w:r w:rsidR="00CE57C6" w:rsidRPr="00CE5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прохождения переписи </w:t>
      </w:r>
      <w:r w:rsidR="00CE57C6" w:rsidRPr="00CE57C6">
        <w:rPr>
          <w:rFonts w:ascii="Times New Roman" w:hAnsi="Times New Roman" w:cs="Times New Roman"/>
          <w:sz w:val="28"/>
          <w:szCs w:val="28"/>
        </w:rPr>
        <w:t xml:space="preserve">в </w:t>
      </w:r>
      <w:r w:rsidR="00CE57C6">
        <w:rPr>
          <w:rFonts w:ascii="Times New Roman" w:hAnsi="Times New Roman" w:cs="Times New Roman"/>
          <w:sz w:val="28"/>
          <w:szCs w:val="28"/>
        </w:rPr>
        <w:t xml:space="preserve">электронном виде в личный кабинет поступит </w:t>
      </w:r>
      <w:r w:rsidR="00CE57C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E57C6">
        <w:rPr>
          <w:rFonts w:ascii="Times New Roman" w:hAnsi="Times New Roman" w:cs="Times New Roman"/>
          <w:sz w:val="28"/>
          <w:szCs w:val="28"/>
        </w:rPr>
        <w:t>-код, который н</w:t>
      </w:r>
      <w:r w:rsidR="006F431E">
        <w:rPr>
          <w:rFonts w:ascii="Times New Roman" w:hAnsi="Times New Roman" w:cs="Times New Roman"/>
          <w:sz w:val="28"/>
          <w:szCs w:val="28"/>
        </w:rPr>
        <w:t xml:space="preserve">еобходимо показать переписчику </w:t>
      </w:r>
      <w:r w:rsidR="00070F36">
        <w:rPr>
          <w:rFonts w:ascii="Times New Roman" w:hAnsi="Times New Roman" w:cs="Times New Roman"/>
          <w:sz w:val="28"/>
          <w:szCs w:val="28"/>
        </w:rPr>
        <w:t xml:space="preserve">при подомовом обходе. </w:t>
      </w:r>
    </w:p>
    <w:p w14:paraId="38CF9927" w14:textId="58CAF295" w:rsidR="00CE57C6" w:rsidRPr="00CE57C6" w:rsidRDefault="00CE57C6" w:rsidP="00605D01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Пройти перепись </w:t>
      </w:r>
      <w:r w:rsidR="006F43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можно и традиционным способом –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дождавшись переписчика у себя дома и ответив на несколько вопросов. </w:t>
      </w:r>
      <w:r w:rsidR="00070F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Он будет одет в специальную экипировку с символикой переписи населения, при себе будет иметь удостоверение переписчика, паспо</w:t>
      </w:r>
      <w:r w:rsidR="006F43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рт гражданина РФ, планшетный ком</w:t>
      </w:r>
      <w:r w:rsidR="00070F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пьютер.</w:t>
      </w:r>
    </w:p>
    <w:p w14:paraId="78FE2F6D" w14:textId="74F23BB3" w:rsidR="008226FC" w:rsidRDefault="00994080" w:rsidP="006E708C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FE3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Дополнительная информация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: </w:t>
      </w:r>
      <w:hyperlink r:id="rId7" w:history="1">
        <w:r w:rsidR="00605D01" w:rsidRPr="000F018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https://www.strana2020.ru/</w:t>
        </w:r>
      </w:hyperlink>
    </w:p>
    <w:p w14:paraId="0BE92D41" w14:textId="3444F80C" w:rsidR="00FC71B0" w:rsidRPr="008226FC" w:rsidRDefault="00FC71B0" w:rsidP="006E708C">
      <w:pPr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C71B0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2E979C4" wp14:editId="43A26271">
            <wp:extent cx="5250530" cy="7418453"/>
            <wp:effectExtent l="0" t="0" r="7620" b="0"/>
            <wp:docPr id="5" name="Рисунок 5" descr="C:\Users\shibik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biko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06" cy="74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B0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1F12859" wp14:editId="327EEEA9">
            <wp:extent cx="4705350" cy="6067425"/>
            <wp:effectExtent l="0" t="0" r="0" b="9525"/>
            <wp:docPr id="4" name="Рисунок 4" descr="C:\Users\shibik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biko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B0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BA5B77F" wp14:editId="77F755AB">
            <wp:extent cx="5467265" cy="4064000"/>
            <wp:effectExtent l="0" t="0" r="635" b="0"/>
            <wp:docPr id="3" name="Рисунок 3" descr="C:\Users\shibik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biko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44" cy="40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B0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7D62D1" wp14:editId="2F570854">
            <wp:extent cx="7196667" cy="4048125"/>
            <wp:effectExtent l="0" t="0" r="4445" b="0"/>
            <wp:docPr id="2" name="Рисунок 2" descr="C:\Users\shibik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biko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74" cy="40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B0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844EA69" wp14:editId="4C66F8D7">
            <wp:extent cx="5488622" cy="7762875"/>
            <wp:effectExtent l="0" t="0" r="0" b="0"/>
            <wp:docPr id="1" name="Рисунок 1" descr="C:\Users\shibik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biko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31" cy="77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1B0" w:rsidRPr="008226FC" w:rsidSect="00D24A8C">
      <w:pgSz w:w="11906" w:h="16838"/>
      <w:pgMar w:top="426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08C"/>
    <w:rsid w:val="00070F36"/>
    <w:rsid w:val="000D3AE1"/>
    <w:rsid w:val="002832CE"/>
    <w:rsid w:val="0028504A"/>
    <w:rsid w:val="002B707A"/>
    <w:rsid w:val="00364B8B"/>
    <w:rsid w:val="003A29ED"/>
    <w:rsid w:val="003C0024"/>
    <w:rsid w:val="004B4A46"/>
    <w:rsid w:val="00605D01"/>
    <w:rsid w:val="006E708C"/>
    <w:rsid w:val="006F431E"/>
    <w:rsid w:val="008226FC"/>
    <w:rsid w:val="00882FE3"/>
    <w:rsid w:val="008C68B0"/>
    <w:rsid w:val="00994080"/>
    <w:rsid w:val="00AF6940"/>
    <w:rsid w:val="00B3308B"/>
    <w:rsid w:val="00B66ED6"/>
    <w:rsid w:val="00B95152"/>
    <w:rsid w:val="00C0263C"/>
    <w:rsid w:val="00C60D82"/>
    <w:rsid w:val="00CE57C6"/>
    <w:rsid w:val="00D24A8C"/>
    <w:rsid w:val="00E52901"/>
    <w:rsid w:val="00E5725E"/>
    <w:rsid w:val="00EA379C"/>
    <w:rsid w:val="00FC71B0"/>
    <w:rsid w:val="00FF1923"/>
    <w:rsid w:val="00FF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E8500"/>
  <w15:chartTrackingRefBased/>
  <w15:docId w15:val="{C7C812CB-68FF-415E-B9BE-EBE63641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4A4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E57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8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trana2020.ru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suslugi.ru/342164/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ostov-gorod.ru/administration/structure/departments/deg/other/perechen-statsionarnykh-perepisnykh-uchastkov-v-mfts-.php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rostov-gorod.ru/administration/structure/departments/deg/other/perechen-perepisnykh-uchastkov-goroda-rostova-na-donu.php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Шибико Елена Владимировна</dc:creator>
  <cp:keywords/>
  <dc:description/>
  <cp:lastModifiedBy>Гузенко Александр Валерьевич</cp:lastModifiedBy>
  <cp:revision>5</cp:revision>
  <dcterms:created xsi:type="dcterms:W3CDTF">2021-10-15T06:06:00Z</dcterms:created>
  <dcterms:modified xsi:type="dcterms:W3CDTF">2021-10-18T09:54:00Z</dcterms:modified>
</cp:coreProperties>
</file>